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tabs>
          <w:tab w:val="left" w:pos="6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2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24"/>
        </w:rPr>
        <w:t>物业租赁竞租确认书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00" w:lineRule="exact"/>
        <w:textAlignment w:val="auto"/>
        <w:rPr>
          <w:rFonts w:hint="eastAsia" w:ascii="仿宋_GB2312" w:hAnsi="宋体" w:eastAsia="仿宋_GB2312"/>
          <w:sz w:val="32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00" w:lineRule="exact"/>
        <w:ind w:firstLine="566" w:firstLineChars="177"/>
        <w:textAlignment w:val="auto"/>
        <w:rPr>
          <w:rFonts w:hint="eastAsia" w:ascii="仿宋_GB2312" w:hAnsi="仿宋_GB2312" w:eastAsia="仿宋_GB2312" w:cs="仿宋_GB2312"/>
          <w:sz w:val="32"/>
          <w:szCs w:val="24"/>
        </w:rPr>
      </w:pPr>
      <w:r>
        <w:rPr>
          <w:rFonts w:hint="eastAsia" w:ascii="仿宋_GB2312" w:hAnsi="仿宋_GB2312" w:eastAsia="仿宋_GB2312" w:cs="仿宋_GB2312"/>
          <w:sz w:val="32"/>
          <w:szCs w:val="24"/>
        </w:rPr>
        <w:t>黄埔区长洲岛</w:t>
      </w:r>
      <w:r>
        <w:rPr>
          <w:rFonts w:hint="eastAsia" w:ascii="仿宋_GB2312" w:hAnsi="仿宋_GB2312" w:eastAsia="仿宋_GB2312" w:cs="仿宋_GB2312"/>
          <w:sz w:val="32"/>
        </w:rPr>
        <w:t>挞洲围</w:t>
      </w:r>
      <w:r>
        <w:rPr>
          <w:rFonts w:hint="default" w:ascii="Times New Roman" w:hAnsi="Times New Roman" w:eastAsia="仿宋_GB2312" w:cs="Times New Roman"/>
          <w:sz w:val="32"/>
        </w:rPr>
        <w:t>3</w:t>
      </w:r>
      <w:r>
        <w:rPr>
          <w:rFonts w:hint="eastAsia" w:ascii="仿宋_GB2312" w:hAnsi="仿宋_GB2312" w:eastAsia="仿宋_GB2312" w:cs="仿宋_GB2312"/>
          <w:sz w:val="32"/>
        </w:rPr>
        <w:t>号物业中的部分房号</w:t>
      </w:r>
      <w:r>
        <w:rPr>
          <w:rFonts w:hint="eastAsia" w:ascii="仿宋_GB2312" w:hAnsi="仿宋_GB2312" w:eastAsia="仿宋_GB2312" w:cs="仿宋_GB2312"/>
          <w:sz w:val="32"/>
          <w:szCs w:val="24"/>
        </w:rPr>
        <w:t>以公开招租竞租的方式选择承租单位，本竞租单位确认已经充分了解该物业的基本情况，并对物业以下招租内容予以同意确认：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00" w:lineRule="exact"/>
        <w:textAlignment w:val="auto"/>
        <w:rPr>
          <w:rFonts w:hint="eastAsia" w:ascii="仿宋_GB2312" w:hAnsi="仿宋_GB2312" w:eastAsia="仿宋_GB2312" w:cs="仿宋_GB2312"/>
          <w:sz w:val="32"/>
          <w:szCs w:val="24"/>
        </w:rPr>
      </w:pPr>
      <w:r>
        <w:rPr>
          <w:rFonts w:hint="eastAsia" w:ascii="仿宋_GB2312" w:hAnsi="仿宋_GB2312" w:eastAsia="仿宋_GB2312" w:cs="仿宋_GB2312"/>
          <w:sz w:val="32"/>
          <w:szCs w:val="24"/>
        </w:rPr>
        <w:t xml:space="preserve">   我司有以下物业对外公开招租，具体方案如下：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00" w:lineRule="exact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24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24"/>
        </w:rPr>
        <w:t xml:space="preserve">   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24"/>
        </w:rPr>
        <w:t xml:space="preserve"> 一、物业基本情况：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0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24"/>
        </w:rPr>
      </w:pPr>
      <w:r>
        <w:rPr>
          <w:rFonts w:hint="eastAsia" w:ascii="仿宋_GB2312" w:hAnsi="仿宋_GB2312" w:eastAsia="仿宋_GB2312" w:cs="仿宋_GB2312"/>
          <w:sz w:val="32"/>
          <w:szCs w:val="24"/>
        </w:rPr>
        <w:t xml:space="preserve">    招租物业位于黄埔区长洲岛挞洲围</w:t>
      </w:r>
      <w:r>
        <w:rPr>
          <w:rFonts w:hint="default" w:ascii="Times New Roman" w:hAnsi="Times New Roman" w:eastAsia="仿宋_GB2312" w:cs="Times New Roman"/>
          <w:sz w:val="32"/>
          <w:szCs w:val="24"/>
        </w:rPr>
        <w:t>3</w:t>
      </w:r>
      <w:r>
        <w:rPr>
          <w:rFonts w:hint="eastAsia" w:ascii="仿宋_GB2312" w:hAnsi="仿宋_GB2312" w:eastAsia="仿宋_GB2312" w:cs="仿宋_GB2312"/>
          <w:sz w:val="32"/>
          <w:szCs w:val="24"/>
        </w:rPr>
        <w:t>号物业，出租总面积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vertAlign w:val="baseline"/>
          <w:lang w:val="en-US" w:eastAsia="zh-CN"/>
        </w:rPr>
        <w:t>427.44</w:t>
      </w:r>
      <w:r>
        <w:rPr>
          <w:rFonts w:hint="eastAsia" w:ascii="仿宋_GB2312" w:hAnsi="仿宋_GB2312" w:eastAsia="仿宋_GB2312" w:cs="仿宋_GB2312"/>
          <w:sz w:val="32"/>
          <w:szCs w:val="24"/>
        </w:rPr>
        <w:t>㎡</w:t>
      </w:r>
      <w:r>
        <w:rPr>
          <w:rFonts w:hint="eastAsia" w:ascii="仿宋_GB2312" w:hAnsi="仿宋_GB2312" w:eastAsia="仿宋_GB2312" w:cs="仿宋_GB2312"/>
          <w:sz w:val="32"/>
        </w:rPr>
        <w:t>（具体面积按实际移交为准）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24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00" w:lineRule="exact"/>
        <w:textAlignment w:val="auto"/>
        <w:rPr>
          <w:rFonts w:hint="eastAsia" w:ascii="黑体" w:hAnsi="黑体" w:eastAsia="黑体" w:cs="黑体"/>
          <w:b w:val="0"/>
          <w:bCs w:val="0"/>
          <w:color w:val="000000"/>
          <w:sz w:val="32"/>
          <w:szCs w:val="24"/>
        </w:rPr>
      </w:pPr>
      <w:r>
        <w:rPr>
          <w:rFonts w:hint="eastAsia" w:ascii="华文仿宋" w:hAnsi="华文仿宋" w:eastAsia="华文仿宋"/>
          <w:sz w:val="32"/>
          <w:szCs w:val="24"/>
        </w:rPr>
        <w:t xml:space="preserve">  </w:t>
      </w:r>
      <w:r>
        <w:rPr>
          <w:rFonts w:hint="eastAsia" w:ascii="黑体" w:hAnsi="黑体" w:eastAsia="黑体" w:cs="黑体"/>
          <w:b w:val="0"/>
          <w:bCs w:val="0"/>
          <w:sz w:val="32"/>
          <w:szCs w:val="24"/>
        </w:rPr>
        <w:t xml:space="preserve">  二</w:t>
      </w: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24"/>
        </w:rPr>
        <w:t>、招租基本条件：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00" w:lineRule="exact"/>
        <w:ind w:firstLine="640" w:firstLineChars="200"/>
        <w:textAlignment w:val="auto"/>
        <w:rPr>
          <w:rFonts w:hint="default" w:ascii="Times New Roman" w:hAnsi="Times New Roman" w:eastAsia="仿宋_GB2312"/>
          <w:color w:val="000000"/>
          <w:sz w:val="32"/>
          <w:szCs w:val="24"/>
        </w:rPr>
      </w:pPr>
      <w:r>
        <w:rPr>
          <w:rFonts w:hint="eastAsia" w:ascii="Times New Roman" w:hAnsi="Times New Roman" w:eastAsia="仿宋_GB2312"/>
          <w:color w:val="000000"/>
          <w:sz w:val="32"/>
          <w:szCs w:val="24"/>
        </w:rPr>
        <w:t>1</w:t>
      </w:r>
      <w:r>
        <w:rPr>
          <w:rFonts w:hint="eastAsia" w:ascii="Times New Roman" w:hAnsi="Times New Roman" w:eastAsia="仿宋_GB2312"/>
          <w:color w:val="000000"/>
          <w:sz w:val="32"/>
          <w:szCs w:val="24"/>
          <w:lang w:val="en-US" w:eastAsia="zh-CN"/>
        </w:rPr>
        <w:t>.</w:t>
      </w:r>
      <w:r>
        <w:rPr>
          <w:rFonts w:hint="eastAsia" w:ascii="Times New Roman" w:hAnsi="Times New Roman" w:eastAsia="仿宋_GB2312"/>
          <w:color w:val="000000"/>
          <w:sz w:val="32"/>
          <w:szCs w:val="24"/>
        </w:rPr>
        <w:t>用途：</w:t>
      </w:r>
      <w:r>
        <w:rPr>
          <w:rFonts w:hint="eastAsia" w:ascii="仿宋_GB2312" w:hAnsi="仿宋_GB2312" w:eastAsia="仿宋_GB2312" w:cs="仿宋_GB2312"/>
          <w:sz w:val="32"/>
          <w:szCs w:val="32"/>
        </w:rPr>
        <w:t>办公、商业。</w:t>
      </w:r>
      <w:r>
        <w:rPr>
          <w:rFonts w:hint="eastAsia" w:ascii="Times New Roman" w:hAnsi="Times New Roman" w:eastAsia="仿宋_GB2312"/>
          <w:color w:val="000000"/>
          <w:sz w:val="32"/>
          <w:szCs w:val="24"/>
        </w:rPr>
        <w:t>承租者须依法经营。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00" w:lineRule="exact"/>
        <w:ind w:firstLine="640" w:firstLineChars="200"/>
        <w:jc w:val="left"/>
        <w:textAlignment w:val="auto"/>
        <w:rPr>
          <w:rFonts w:hint="eastAsia" w:ascii="仿宋_GB2312" w:hAnsi="宋体" w:eastAsia="仿宋_GB2312"/>
          <w:sz w:val="32"/>
          <w:szCs w:val="24"/>
        </w:rPr>
      </w:pPr>
      <w:r>
        <w:rPr>
          <w:rFonts w:hint="eastAsia" w:ascii="Times New Roman" w:hAnsi="Times New Roman" w:eastAsia="仿宋_GB2312"/>
          <w:color w:val="000000"/>
          <w:sz w:val="32"/>
          <w:szCs w:val="24"/>
        </w:rPr>
        <w:t>2</w:t>
      </w:r>
      <w:r>
        <w:rPr>
          <w:rFonts w:hint="eastAsia" w:ascii="Times New Roman" w:hAnsi="Times New Roman" w:eastAsia="仿宋_GB2312"/>
          <w:color w:val="000000"/>
          <w:sz w:val="32"/>
          <w:szCs w:val="24"/>
          <w:lang w:val="en-US" w:eastAsia="zh-CN"/>
        </w:rPr>
        <w:t>.</w:t>
      </w:r>
      <w:r>
        <w:rPr>
          <w:rFonts w:hint="eastAsia" w:ascii="仿宋_GB2312" w:hAnsi="宋体" w:eastAsia="仿宋_GB2312"/>
          <w:sz w:val="32"/>
          <w:szCs w:val="24"/>
        </w:rPr>
        <w:t>招租面积、租赁期限、底价（租金）及免租期如下表：</w:t>
      </w:r>
    </w:p>
    <w:tbl>
      <w:tblPr>
        <w:tblStyle w:val="3"/>
        <w:tblpPr w:leftFromText="180" w:rightFromText="180" w:vertAnchor="text" w:horzAnchor="page" w:tblpX="1367" w:tblpY="179"/>
        <w:tblOverlap w:val="never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85"/>
        <w:gridCol w:w="1701"/>
        <w:gridCol w:w="1554"/>
        <w:gridCol w:w="1140"/>
        <w:gridCol w:w="2000"/>
        <w:gridCol w:w="131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4" w:hRule="atLeast"/>
          <w:jc w:val="center"/>
        </w:trPr>
        <w:tc>
          <w:tcPr>
            <w:tcW w:w="2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500" w:lineRule="exact"/>
              <w:jc w:val="center"/>
              <w:textAlignment w:val="auto"/>
              <w:rPr>
                <w:rFonts w:hint="eastAsia" w:ascii="Times New Roman" w:hAnsi="Times New Roman" w:eastAsia="仿宋_GB2312"/>
                <w:b/>
                <w:color w:val="000000"/>
                <w:sz w:val="32"/>
                <w:szCs w:val="24"/>
              </w:rPr>
            </w:pPr>
            <w:r>
              <w:rPr>
                <w:rFonts w:hint="eastAsia" w:ascii="Times New Roman" w:hAnsi="Times New Roman" w:eastAsia="仿宋_GB2312"/>
                <w:b/>
                <w:color w:val="000000"/>
                <w:sz w:val="32"/>
                <w:szCs w:val="24"/>
              </w:rPr>
              <w:t>招</w:t>
            </w:r>
            <w:r>
              <w:rPr>
                <w:rFonts w:hint="eastAsia" w:ascii="Times New Roman" w:hAnsi="Times New Roman" w:eastAsia="仿宋_GB2312"/>
                <w:b/>
                <w:color w:val="000000"/>
                <w:sz w:val="32"/>
                <w:szCs w:val="24"/>
                <w:lang w:val="en-US" w:eastAsia="zh-CN"/>
              </w:rPr>
              <w:t>租</w:t>
            </w:r>
            <w:r>
              <w:rPr>
                <w:rFonts w:hint="eastAsia" w:ascii="Times New Roman" w:hAnsi="Times New Roman" w:eastAsia="仿宋_GB2312"/>
                <w:b/>
                <w:color w:val="000000"/>
                <w:sz w:val="32"/>
                <w:szCs w:val="24"/>
              </w:rPr>
              <w:t>单元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500" w:lineRule="exact"/>
              <w:jc w:val="center"/>
              <w:textAlignment w:val="auto"/>
              <w:rPr>
                <w:rFonts w:hint="eastAsia" w:ascii="Times New Roman" w:hAnsi="Times New Roman" w:eastAsia="仿宋_GB2312"/>
                <w:b/>
                <w:color w:val="000000"/>
                <w:sz w:val="32"/>
                <w:szCs w:val="24"/>
              </w:rPr>
            </w:pPr>
            <w:r>
              <w:rPr>
                <w:rFonts w:hint="eastAsia" w:ascii="Times New Roman" w:hAnsi="Times New Roman" w:eastAsia="仿宋_GB2312"/>
                <w:b/>
                <w:color w:val="000000"/>
                <w:sz w:val="32"/>
                <w:szCs w:val="24"/>
              </w:rPr>
              <w:t>面积</w:t>
            </w:r>
            <w:r>
              <w:rPr>
                <w:rFonts w:hint="eastAsia" w:ascii="Times New Roman" w:hAnsi="Times New Roman" w:eastAsia="仿宋_GB2312"/>
                <w:color w:val="000000"/>
                <w:sz w:val="32"/>
                <w:szCs w:val="24"/>
              </w:rPr>
              <w:t>（㎡）</w:t>
            </w:r>
          </w:p>
        </w:tc>
        <w:tc>
          <w:tcPr>
            <w:tcW w:w="15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500" w:lineRule="exact"/>
              <w:jc w:val="center"/>
              <w:textAlignment w:val="auto"/>
              <w:rPr>
                <w:rFonts w:hint="default"/>
                <w:sz w:val="21"/>
                <w:szCs w:val="24"/>
              </w:rPr>
            </w:pPr>
            <w:r>
              <w:rPr>
                <w:rFonts w:hint="eastAsia" w:ascii="Times New Roman" w:hAnsi="Times New Roman" w:eastAsia="仿宋_GB2312"/>
                <w:b/>
                <w:color w:val="000000"/>
                <w:sz w:val="32"/>
                <w:szCs w:val="24"/>
              </w:rPr>
              <w:t>现状</w:t>
            </w:r>
          </w:p>
        </w:tc>
        <w:tc>
          <w:tcPr>
            <w:tcW w:w="1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500" w:lineRule="exact"/>
              <w:jc w:val="center"/>
              <w:textAlignment w:val="auto"/>
              <w:rPr>
                <w:rFonts w:hint="eastAsia" w:ascii="Times New Roman" w:hAnsi="Times New Roman" w:eastAsia="仿宋_GB2312"/>
                <w:b/>
                <w:color w:val="000000"/>
                <w:sz w:val="32"/>
                <w:szCs w:val="24"/>
              </w:rPr>
            </w:pPr>
            <w:r>
              <w:rPr>
                <w:rFonts w:hint="eastAsia" w:ascii="Times New Roman" w:hAnsi="Times New Roman" w:eastAsia="仿宋_GB2312"/>
                <w:b/>
                <w:color w:val="000000"/>
                <w:sz w:val="32"/>
                <w:szCs w:val="24"/>
              </w:rPr>
              <w:t>租赁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500" w:lineRule="exact"/>
              <w:jc w:val="center"/>
              <w:textAlignment w:val="auto"/>
              <w:rPr>
                <w:rFonts w:hint="eastAsia" w:ascii="Times New Roman" w:hAnsi="Times New Roman" w:eastAsia="宋体"/>
                <w:sz w:val="21"/>
                <w:szCs w:val="24"/>
              </w:rPr>
            </w:pPr>
            <w:r>
              <w:rPr>
                <w:rFonts w:hint="eastAsia" w:ascii="Times New Roman" w:hAnsi="Times New Roman" w:eastAsia="仿宋_GB2312"/>
                <w:b/>
                <w:color w:val="000000"/>
                <w:sz w:val="32"/>
                <w:szCs w:val="24"/>
              </w:rPr>
              <w:t>期限</w:t>
            </w:r>
          </w:p>
        </w:tc>
        <w:tc>
          <w:tcPr>
            <w:tcW w:w="2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500" w:lineRule="exact"/>
              <w:jc w:val="center"/>
              <w:textAlignment w:val="auto"/>
              <w:rPr>
                <w:rFonts w:hint="eastAsia" w:ascii="Times New Roman" w:hAnsi="Times New Roman" w:eastAsia="仿宋_GB2312"/>
                <w:b/>
                <w:color w:val="000000"/>
                <w:sz w:val="32"/>
                <w:szCs w:val="24"/>
              </w:rPr>
            </w:pPr>
            <w:r>
              <w:rPr>
                <w:rFonts w:hint="eastAsia" w:ascii="Times New Roman" w:hAnsi="Times New Roman" w:eastAsia="仿宋_GB2312"/>
                <w:b/>
                <w:color w:val="000000"/>
                <w:sz w:val="32"/>
                <w:szCs w:val="24"/>
              </w:rPr>
              <w:t>底价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500" w:lineRule="exact"/>
              <w:jc w:val="center"/>
              <w:textAlignment w:val="auto"/>
              <w:rPr>
                <w:rFonts w:hint="eastAsia" w:ascii="Times New Roman" w:hAnsi="Times New Roman" w:eastAsia="仿宋_GB2312"/>
                <w:b/>
                <w:color w:val="000000"/>
                <w:sz w:val="32"/>
                <w:szCs w:val="24"/>
              </w:rPr>
            </w:pPr>
            <w:r>
              <w:rPr>
                <w:rFonts w:hint="eastAsia" w:ascii="Times New Roman" w:hAnsi="Times New Roman" w:eastAsia="仿宋_GB2312"/>
                <w:color w:val="000000"/>
                <w:sz w:val="28"/>
                <w:szCs w:val="24"/>
              </w:rPr>
              <w:t>（元/㎡/月）</w:t>
            </w:r>
          </w:p>
        </w:tc>
        <w:tc>
          <w:tcPr>
            <w:tcW w:w="13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500" w:lineRule="exact"/>
              <w:jc w:val="center"/>
              <w:textAlignment w:val="auto"/>
              <w:rPr>
                <w:rFonts w:hint="eastAsia" w:ascii="Times New Roman" w:hAnsi="Times New Roman" w:eastAsia="仿宋_GB2312"/>
                <w:b/>
                <w:color w:val="000000"/>
                <w:sz w:val="32"/>
                <w:szCs w:val="24"/>
              </w:rPr>
            </w:pPr>
            <w:r>
              <w:rPr>
                <w:rFonts w:hint="eastAsia" w:ascii="Times New Roman" w:hAnsi="Times New Roman" w:eastAsia="仿宋_GB2312"/>
                <w:b/>
                <w:color w:val="000000"/>
                <w:sz w:val="32"/>
                <w:szCs w:val="24"/>
              </w:rPr>
              <w:t>装修免租期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9" w:hRule="atLeast"/>
          <w:jc w:val="center"/>
        </w:trPr>
        <w:tc>
          <w:tcPr>
            <w:tcW w:w="2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500" w:lineRule="exact"/>
              <w:jc w:val="center"/>
              <w:textAlignment w:val="auto"/>
              <w:rPr>
                <w:rFonts w:hint="default" w:ascii="Times New Roman" w:hAnsi="Times New Roman" w:eastAsia="仿宋_GB2312"/>
                <w:color w:val="000000"/>
                <w:sz w:val="28"/>
                <w:szCs w:val="24"/>
              </w:rPr>
            </w:pPr>
            <w:r>
              <w:rPr>
                <w:rFonts w:hint="eastAsia" w:ascii="仿宋_GB2312" w:hAnsi="宋体" w:eastAsia="仿宋_GB2312"/>
                <w:sz w:val="32"/>
              </w:rPr>
              <w:t>挞洲围</w:t>
            </w:r>
            <w:r>
              <w:rPr>
                <w:rFonts w:hint="default" w:ascii="Times New Roman" w:hAnsi="Times New Roman" w:eastAsia="仿宋_GB2312" w:cs="Times New Roman"/>
                <w:sz w:val="32"/>
              </w:rPr>
              <w:t>3号</w:t>
            </w:r>
            <w:r>
              <w:rPr>
                <w:rFonts w:hint="eastAsia" w:ascii="仿宋_GB2312" w:hAnsi="宋体" w:eastAsia="仿宋_GB2312"/>
                <w:sz w:val="32"/>
              </w:rPr>
              <w:t>物业中的部分房号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500" w:lineRule="exact"/>
              <w:jc w:val="center"/>
              <w:textAlignment w:val="auto"/>
              <w:rPr>
                <w:rFonts w:hint="default" w:ascii="Times New Roman" w:hAnsi="Times New Roman" w:eastAsia="仿宋_GB2312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</w:rPr>
              <w:t>共计：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32"/>
                <w:szCs w:val="32"/>
                <w:lang w:val="en-US" w:eastAsia="zh-CN"/>
              </w:rPr>
              <w:t>427.44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</w:rPr>
              <w:t>㎡（具体面积按实际移交为准）</w:t>
            </w:r>
          </w:p>
        </w:tc>
        <w:tc>
          <w:tcPr>
            <w:tcW w:w="15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500" w:lineRule="exact"/>
              <w:jc w:val="center"/>
              <w:textAlignment w:val="auto"/>
              <w:rPr>
                <w:rFonts w:hint="default" w:ascii="Times New Roman" w:hAnsi="Times New Roman" w:eastAsia="仿宋_GB2312"/>
                <w:color w:val="000000"/>
                <w:sz w:val="28"/>
                <w:szCs w:val="24"/>
              </w:rPr>
            </w:pPr>
            <w:r>
              <w:rPr>
                <w:rFonts w:hint="eastAsia" w:ascii="Times New Roman" w:hAnsi="Times New Roman" w:eastAsia="仿宋_GB2312"/>
                <w:color w:val="000000"/>
                <w:sz w:val="28"/>
                <w:szCs w:val="24"/>
              </w:rPr>
              <w:t>简装</w:t>
            </w:r>
          </w:p>
        </w:tc>
        <w:tc>
          <w:tcPr>
            <w:tcW w:w="1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500" w:lineRule="exact"/>
              <w:jc w:val="center"/>
              <w:textAlignment w:val="auto"/>
              <w:rPr>
                <w:rFonts w:hint="default" w:ascii="Times New Roman" w:hAnsi="Times New Roman" w:eastAsia="仿宋_GB2312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32"/>
                <w:szCs w:val="32"/>
                <w:lang w:val="en-US" w:eastAsia="zh-CN"/>
              </w:rPr>
              <w:t>2025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28"/>
                <w:szCs w:val="24"/>
                <w:lang w:val="en-US" w:eastAsia="zh-CN"/>
              </w:rPr>
              <w:t>年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32"/>
                <w:szCs w:val="32"/>
                <w:lang w:val="en-US" w:eastAsia="zh-CN"/>
              </w:rPr>
              <w:t>8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28"/>
                <w:szCs w:val="24"/>
                <w:lang w:val="en-US" w:eastAsia="zh-CN"/>
              </w:rPr>
              <w:t>月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32"/>
                <w:szCs w:val="32"/>
                <w:lang w:val="en-US" w:eastAsia="zh-CN"/>
              </w:rPr>
              <w:t>30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28"/>
                <w:szCs w:val="24"/>
                <w:lang w:val="en-US" w:eastAsia="zh-CN"/>
              </w:rPr>
              <w:t>日止</w:t>
            </w:r>
          </w:p>
        </w:tc>
        <w:tc>
          <w:tcPr>
            <w:tcW w:w="2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5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32"/>
                <w:szCs w:val="32"/>
                <w:lang w:val="en-US" w:eastAsia="zh-CN"/>
              </w:rPr>
              <w:t>17</w:t>
            </w:r>
          </w:p>
        </w:tc>
        <w:tc>
          <w:tcPr>
            <w:tcW w:w="13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500" w:lineRule="exact"/>
              <w:jc w:val="center"/>
              <w:textAlignment w:val="auto"/>
              <w:rPr>
                <w:rFonts w:hint="default" w:ascii="Times New Roman" w:hAnsi="Times New Roman" w:eastAsia="仿宋_GB2312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32"/>
                <w:szCs w:val="32"/>
                <w:lang w:val="en-US" w:eastAsia="zh-CN"/>
              </w:rPr>
              <w:t>3</w:t>
            </w:r>
            <w:r>
              <w:rPr>
                <w:rFonts w:hint="eastAsia" w:ascii="Times New Roman" w:hAnsi="Times New Roman" w:eastAsia="仿宋_GB2312"/>
                <w:color w:val="000000"/>
                <w:sz w:val="28"/>
                <w:szCs w:val="24"/>
                <w:lang w:val="en-US" w:eastAsia="zh-CN"/>
              </w:rPr>
              <w:t>个月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00" w:lineRule="exact"/>
        <w:textAlignment w:val="auto"/>
        <w:rPr>
          <w:rFonts w:hint="eastAsia" w:ascii="仿宋_GB2312" w:hAnsi="Times New Roman" w:eastAsia="仿宋_GB2312"/>
          <w:sz w:val="32"/>
          <w:szCs w:val="24"/>
        </w:rPr>
      </w:pPr>
      <w:r>
        <w:rPr>
          <w:rFonts w:hint="eastAsia" w:ascii="仿宋_GB2312" w:hAnsi="宋体" w:eastAsia="仿宋_GB2312"/>
          <w:sz w:val="32"/>
          <w:szCs w:val="24"/>
        </w:rPr>
        <w:t xml:space="preserve">    备注：租金底价按评估价执行，租金价格每满</w:t>
      </w:r>
      <w:r>
        <w:rPr>
          <w:rFonts w:hint="eastAsia" w:ascii="仿宋_GB2312" w:hAnsi="宋体" w:eastAsia="仿宋_GB2312"/>
          <w:sz w:val="32"/>
          <w:szCs w:val="24"/>
          <w:lang w:val="en-US" w:eastAsia="zh-CN"/>
        </w:rPr>
        <w:t>一</w:t>
      </w:r>
      <w:r>
        <w:rPr>
          <w:rFonts w:hint="eastAsia" w:ascii="仿宋_GB2312" w:hAnsi="宋体" w:eastAsia="仿宋_GB2312"/>
          <w:sz w:val="32"/>
          <w:szCs w:val="24"/>
          <w:lang w:val="zh-TW" w:eastAsia="zh-TW"/>
        </w:rPr>
        <w:t>年递增</w:t>
      </w:r>
      <w:r>
        <w:rPr>
          <w:rFonts w:hint="eastAsia" w:ascii="仿宋_GB2312" w:hAnsi="宋体" w:eastAsia="仿宋_GB2312"/>
          <w:sz w:val="32"/>
          <w:szCs w:val="24"/>
          <w:lang w:val="zh-TW"/>
        </w:rPr>
        <w:t>一次</w:t>
      </w:r>
      <w:r>
        <w:rPr>
          <w:rFonts w:hint="eastAsia" w:ascii="仿宋_GB2312" w:hAnsi="宋体" w:eastAsia="仿宋_GB2312"/>
          <w:sz w:val="32"/>
          <w:szCs w:val="24"/>
          <w:lang w:val="zh-TW" w:eastAsia="zh-TW"/>
        </w:rPr>
        <w:t>，</w:t>
      </w:r>
      <w:r>
        <w:rPr>
          <w:rFonts w:hint="eastAsia" w:ascii="仿宋_GB2312" w:hAnsi="宋体" w:eastAsia="仿宋_GB2312"/>
          <w:sz w:val="32"/>
          <w:szCs w:val="24"/>
          <w:lang w:val="zh-TW"/>
        </w:rPr>
        <w:t>每次递增</w:t>
      </w:r>
      <w:r>
        <w:rPr>
          <w:rFonts w:hint="default" w:ascii="Times New Roman" w:hAnsi="Times New Roman" w:eastAsia="仿宋_GB2312" w:cs="Times New Roman"/>
          <w:sz w:val="32"/>
          <w:szCs w:val="24"/>
        </w:rPr>
        <w:t>5</w:t>
      </w:r>
      <w:r>
        <w:rPr>
          <w:rFonts w:hint="eastAsia" w:ascii="仿宋_GB2312" w:hAnsi="宋体" w:eastAsia="仿宋_GB2312"/>
          <w:sz w:val="32"/>
          <w:szCs w:val="24"/>
        </w:rPr>
        <w:t>%</w:t>
      </w:r>
      <w:r>
        <w:rPr>
          <w:rFonts w:hint="eastAsia" w:ascii="仿宋_GB2312" w:hAnsi="Times New Roman" w:eastAsia="仿宋_GB2312"/>
          <w:sz w:val="32"/>
          <w:szCs w:val="24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00" w:lineRule="exact"/>
        <w:textAlignment w:val="auto"/>
        <w:rPr>
          <w:rFonts w:hint="eastAsia" w:ascii="仿宋_GB2312" w:hAnsi="宋体" w:eastAsia="仿宋_GB2312"/>
          <w:sz w:val="32"/>
          <w:szCs w:val="24"/>
        </w:rPr>
      </w:pPr>
      <w:r>
        <w:rPr>
          <w:rFonts w:hint="eastAsia" w:ascii="仿宋_GB2312" w:hAnsi="宋体" w:eastAsia="仿宋_GB2312"/>
          <w:sz w:val="32"/>
          <w:szCs w:val="24"/>
        </w:rPr>
        <w:t xml:space="preserve">    招租单位不承担因产权和房屋安全问题引起的任何责任。招租单位按现状招租，物业的消防、装修、改建报建手续由中标者申报自行解决，招租单位不承担由此引起的任何责任。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00" w:lineRule="exact"/>
        <w:textAlignment w:val="auto"/>
        <w:rPr>
          <w:rFonts w:hint="eastAsia" w:ascii="仿宋_GB2312" w:hAnsi="宋体" w:eastAsia="仿宋_GB2312"/>
          <w:sz w:val="32"/>
          <w:szCs w:val="24"/>
        </w:rPr>
      </w:pPr>
      <w:r>
        <w:rPr>
          <w:rFonts w:hint="eastAsia" w:ascii="Times New Roman" w:hAnsi="Times New Roman" w:eastAsia="仿宋_GB2312"/>
          <w:color w:val="000000"/>
          <w:sz w:val="32"/>
          <w:szCs w:val="24"/>
        </w:rPr>
        <w:t xml:space="preserve">    出租屋管理费由承租人缴纳。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00" w:lineRule="exact"/>
        <w:ind w:firstLine="640" w:firstLineChars="200"/>
        <w:textAlignment w:val="auto"/>
        <w:rPr>
          <w:rFonts w:hint="eastAsia" w:ascii="黑体" w:hAnsi="宋体" w:eastAsia="黑体"/>
          <w:sz w:val="32"/>
          <w:szCs w:val="24"/>
        </w:rPr>
      </w:pPr>
      <w:r>
        <w:rPr>
          <w:rFonts w:hint="eastAsia" w:ascii="黑体" w:hAnsi="宋体" w:eastAsia="黑体"/>
          <w:sz w:val="32"/>
          <w:szCs w:val="24"/>
        </w:rPr>
        <w:t>二、租赁物业的基本条件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00" w:lineRule="exact"/>
        <w:ind w:firstLine="640" w:firstLineChars="200"/>
        <w:textAlignment w:val="auto"/>
        <w:rPr>
          <w:rFonts w:hint="eastAsia" w:ascii="仿宋_GB2312" w:hAnsi="宋体" w:eastAsia="仿宋_GB2312"/>
          <w:sz w:val="32"/>
          <w:szCs w:val="24"/>
        </w:rPr>
      </w:pPr>
      <w:r>
        <w:rPr>
          <w:rFonts w:hint="default" w:ascii="Times New Roman" w:hAnsi="Times New Roman" w:eastAsia="仿宋_GB2312" w:cs="Times New Roman"/>
          <w:sz w:val="32"/>
          <w:szCs w:val="24"/>
        </w:rPr>
        <w:t>1</w:t>
      </w:r>
      <w:r>
        <w:rPr>
          <w:rFonts w:hint="eastAsia" w:ascii="仿宋_GB2312" w:hAnsi="宋体" w:eastAsia="仿宋_GB2312"/>
          <w:sz w:val="32"/>
          <w:szCs w:val="24"/>
          <w:lang w:val="en-US" w:eastAsia="zh-CN"/>
        </w:rPr>
        <w:t>.</w:t>
      </w:r>
      <w:r>
        <w:rPr>
          <w:rFonts w:hint="eastAsia" w:ascii="仿宋_GB2312" w:hAnsi="宋体" w:eastAsia="仿宋_GB2312"/>
          <w:sz w:val="32"/>
          <w:szCs w:val="24"/>
        </w:rPr>
        <w:t>用途：须</w:t>
      </w:r>
      <w:r>
        <w:rPr>
          <w:rFonts w:hint="eastAsia" w:ascii="Times New Roman" w:hAnsi="Times New Roman" w:eastAsia="仿宋_GB2312"/>
          <w:color w:val="000000"/>
          <w:sz w:val="32"/>
          <w:szCs w:val="24"/>
        </w:rPr>
        <w:t>配套于游艇基地作</w:t>
      </w:r>
      <w:r>
        <w:rPr>
          <w:rFonts w:hint="eastAsia" w:ascii="Times New Roman" w:hAnsi="Times New Roman" w:eastAsia="仿宋_GB2312"/>
          <w:color w:val="000000"/>
          <w:sz w:val="32"/>
          <w:szCs w:val="24"/>
          <w:u w:val="single"/>
        </w:rPr>
        <w:t>办公</w:t>
      </w:r>
      <w:r>
        <w:rPr>
          <w:rFonts w:hint="eastAsia" w:ascii="Times New Roman" w:hAnsi="Times New Roman" w:eastAsia="仿宋_GB2312"/>
          <w:color w:val="000000"/>
          <w:sz w:val="32"/>
          <w:szCs w:val="24"/>
        </w:rPr>
        <w:t>或</w:t>
      </w:r>
      <w:r>
        <w:rPr>
          <w:rFonts w:hint="eastAsia" w:ascii="Times New Roman" w:hAnsi="Times New Roman" w:eastAsia="仿宋_GB2312"/>
          <w:color w:val="000000"/>
          <w:sz w:val="32"/>
          <w:szCs w:val="24"/>
          <w:u w:val="single"/>
        </w:rPr>
        <w:t>商业</w:t>
      </w:r>
      <w:r>
        <w:rPr>
          <w:rFonts w:hint="eastAsia" w:ascii="Times New Roman" w:hAnsi="Times New Roman" w:eastAsia="仿宋_GB2312"/>
          <w:color w:val="000000"/>
          <w:sz w:val="32"/>
          <w:szCs w:val="24"/>
        </w:rPr>
        <w:t>使用。</w:t>
      </w:r>
      <w:r>
        <w:rPr>
          <w:rFonts w:hint="eastAsia" w:ascii="仿宋_GB2312" w:hAnsi="宋体" w:eastAsia="仿宋_GB2312"/>
          <w:sz w:val="32"/>
          <w:szCs w:val="24"/>
        </w:rPr>
        <w:t>中标者自行使用承租物业，依法经营。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00" w:lineRule="exact"/>
        <w:ind w:firstLine="640" w:firstLineChars="200"/>
        <w:textAlignment w:val="auto"/>
        <w:rPr>
          <w:rFonts w:hint="eastAsia" w:ascii="仿宋_GB2312" w:hAnsi="宋体" w:eastAsia="仿宋_GB2312"/>
          <w:sz w:val="32"/>
          <w:szCs w:val="24"/>
        </w:rPr>
      </w:pPr>
      <w:r>
        <w:rPr>
          <w:rFonts w:hint="default" w:ascii="Times New Roman" w:hAnsi="Times New Roman" w:eastAsia="仿宋_GB2312" w:cs="Times New Roman"/>
          <w:sz w:val="32"/>
          <w:szCs w:val="24"/>
        </w:rPr>
        <w:t>2</w:t>
      </w:r>
      <w:r>
        <w:rPr>
          <w:rFonts w:hint="eastAsia" w:ascii="仿宋_GB2312" w:hAnsi="宋体" w:eastAsia="仿宋_GB2312"/>
          <w:sz w:val="32"/>
          <w:szCs w:val="24"/>
          <w:lang w:val="en-US" w:eastAsia="zh-CN"/>
        </w:rPr>
        <w:t>.</w:t>
      </w:r>
      <w:r>
        <w:rPr>
          <w:rFonts w:hint="eastAsia" w:ascii="仿宋_GB2312" w:hAnsi="宋体" w:eastAsia="仿宋_GB2312"/>
          <w:sz w:val="32"/>
          <w:szCs w:val="24"/>
        </w:rPr>
        <w:t>计租面积以实测为准。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00" w:lineRule="exact"/>
        <w:ind w:firstLine="640" w:firstLineChars="200"/>
        <w:textAlignment w:val="auto"/>
        <w:rPr>
          <w:rFonts w:hint="eastAsia" w:ascii="仿宋_GB2312" w:hAnsi="宋体" w:eastAsia="仿宋_GB2312"/>
          <w:sz w:val="32"/>
        </w:rPr>
      </w:pPr>
      <w:r>
        <w:rPr>
          <w:rFonts w:hint="eastAsia" w:ascii="Times New Roman" w:hAnsi="Times New Roman" w:eastAsia="仿宋_GB2312" w:cs="Times New Roman"/>
          <w:sz w:val="32"/>
          <w:szCs w:val="24"/>
          <w:lang w:val="en-US" w:eastAsia="zh-CN"/>
        </w:rPr>
        <w:t>3</w:t>
      </w:r>
      <w:r>
        <w:rPr>
          <w:rFonts w:hint="eastAsia" w:ascii="仿宋_GB2312" w:hAnsi="宋体" w:eastAsia="仿宋_GB2312"/>
          <w:sz w:val="32"/>
          <w:szCs w:val="24"/>
          <w:lang w:val="en-US" w:eastAsia="zh-CN"/>
        </w:rPr>
        <w:t>.</w:t>
      </w:r>
      <w:r>
        <w:rPr>
          <w:rFonts w:hint="eastAsia" w:ascii="仿宋_GB2312" w:hAnsi="宋体" w:eastAsia="仿宋_GB2312"/>
          <w:sz w:val="32"/>
        </w:rPr>
        <w:t>竞租保证金：竞租单位缴纳</w:t>
      </w:r>
      <w:r>
        <w:rPr>
          <w:rFonts w:hint="default" w:ascii="Times New Roman" w:hAnsi="Times New Roman" w:eastAsia="仿宋_GB2312" w:cs="Times New Roman"/>
          <w:sz w:val="32"/>
          <w:lang w:val="en-US" w:eastAsia="zh-CN"/>
        </w:rPr>
        <w:t>35</w:t>
      </w:r>
      <w:r>
        <w:rPr>
          <w:rFonts w:hint="default" w:ascii="Times New Roman" w:hAnsi="Times New Roman" w:eastAsia="仿宋_GB2312" w:cs="Times New Roman"/>
          <w:sz w:val="32"/>
        </w:rPr>
        <w:t>000</w:t>
      </w:r>
      <w:r>
        <w:rPr>
          <w:rFonts w:hint="eastAsia" w:ascii="仿宋_GB2312" w:hAnsi="宋体" w:eastAsia="仿宋_GB2312"/>
          <w:sz w:val="32"/>
        </w:rPr>
        <w:t>元，保证金不计利息。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00" w:lineRule="exact"/>
        <w:ind w:firstLine="640" w:firstLineChars="200"/>
        <w:textAlignment w:val="auto"/>
        <w:rPr>
          <w:rFonts w:hint="eastAsia" w:ascii="仿宋_GB2312" w:hAnsi="宋体" w:eastAsia="仿宋_GB2312"/>
          <w:sz w:val="32"/>
        </w:rPr>
      </w:pPr>
      <w:r>
        <w:rPr>
          <w:rFonts w:hint="eastAsia" w:ascii="仿宋_GB2312" w:hAnsi="宋体" w:eastAsia="仿宋_GB2312"/>
          <w:sz w:val="32"/>
        </w:rPr>
        <w:t>竞租结束后，中标者的竞租保证金转为租赁保证金；未中标者的竞租保证金于竞租完毕</w:t>
      </w:r>
      <w:r>
        <w:rPr>
          <w:rFonts w:hint="default" w:ascii="Times New Roman" w:hAnsi="Times New Roman" w:eastAsia="仿宋_GB2312" w:cs="Times New Roman"/>
          <w:sz w:val="32"/>
        </w:rPr>
        <w:t>10</w:t>
      </w:r>
      <w:r>
        <w:rPr>
          <w:rFonts w:hint="eastAsia" w:ascii="仿宋_GB2312" w:hAnsi="宋体" w:eastAsia="仿宋_GB2312"/>
          <w:sz w:val="32"/>
        </w:rPr>
        <w:t>个工作日内无息退回。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00" w:lineRule="exact"/>
        <w:ind w:firstLine="640" w:firstLineChars="200"/>
        <w:textAlignment w:val="auto"/>
        <w:rPr>
          <w:rFonts w:hint="eastAsia" w:ascii="Times New Roman" w:hAnsi="Times New Roman" w:eastAsia="仿宋_GB2312"/>
          <w:color w:val="000000"/>
          <w:sz w:val="32"/>
          <w:szCs w:val="24"/>
        </w:rPr>
      </w:pPr>
      <w:r>
        <w:rPr>
          <w:rFonts w:hint="eastAsia" w:ascii="Times New Roman" w:hAnsi="Times New Roman" w:eastAsia="仿宋_GB2312" w:cs="Times New Roman"/>
          <w:sz w:val="32"/>
          <w:szCs w:val="24"/>
          <w:lang w:val="en-US" w:eastAsia="zh-CN"/>
        </w:rPr>
        <w:t>4.</w:t>
      </w:r>
      <w:r>
        <w:rPr>
          <w:rFonts w:hint="eastAsia" w:ascii="Times New Roman" w:hAnsi="Times New Roman" w:eastAsia="仿宋_GB2312" w:cs="Times New Roman"/>
          <w:sz w:val="32"/>
          <w:szCs w:val="24"/>
        </w:rPr>
        <w:t>交</w:t>
      </w:r>
      <w:r>
        <w:rPr>
          <w:rFonts w:hint="eastAsia" w:ascii="仿宋_GB2312" w:hAnsi="宋体" w:eastAsia="仿宋_GB2312"/>
          <w:sz w:val="32"/>
          <w:szCs w:val="24"/>
        </w:rPr>
        <w:t>付条件：以招租单位通知日期为准，按物业现状及交给中标单位使用，</w:t>
      </w:r>
      <w:r>
        <w:rPr>
          <w:rFonts w:hint="eastAsia" w:ascii="Times New Roman" w:hAnsi="Times New Roman" w:eastAsia="仿宋_GB2312"/>
          <w:color w:val="000000"/>
          <w:sz w:val="32"/>
          <w:szCs w:val="24"/>
        </w:rPr>
        <w:t>由中标单位自行负责房屋的维修、维护，费用自理，并做好施工期间的消防安全。招租单位给予中标者装修免租期。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00" w:lineRule="exact"/>
        <w:ind w:firstLine="640" w:firstLineChars="200"/>
        <w:textAlignment w:val="auto"/>
        <w:rPr>
          <w:rFonts w:hint="eastAsia" w:ascii="仿宋_GB2312" w:hAnsi="宋体" w:eastAsia="仿宋_GB2312"/>
          <w:sz w:val="32"/>
          <w:szCs w:val="24"/>
        </w:rPr>
      </w:pPr>
      <w:r>
        <w:rPr>
          <w:rFonts w:hint="eastAsia" w:ascii="Times New Roman" w:hAnsi="Times New Roman" w:eastAsia="仿宋_GB2312"/>
          <w:color w:val="000000"/>
          <w:sz w:val="32"/>
          <w:szCs w:val="24"/>
          <w:lang w:val="en-US" w:eastAsia="zh-CN"/>
        </w:rPr>
        <w:t>5.</w:t>
      </w:r>
      <w:r>
        <w:rPr>
          <w:rFonts w:hint="eastAsia" w:ascii="Times New Roman" w:hAnsi="Times New Roman" w:eastAsia="仿宋_GB2312"/>
          <w:color w:val="000000"/>
          <w:sz w:val="32"/>
          <w:szCs w:val="24"/>
        </w:rPr>
        <w:t>中标方在对该物业加固装修前，须把装</w:t>
      </w:r>
      <w:r>
        <w:rPr>
          <w:rFonts w:hint="eastAsia" w:ascii="仿宋_GB2312" w:hAnsi="宋体" w:eastAsia="仿宋_GB2312"/>
          <w:sz w:val="32"/>
          <w:szCs w:val="24"/>
        </w:rPr>
        <w:t>修方案、图纸及申请资料报招租单位审核，且装修方案须符合消防要求和环保标准。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00" w:lineRule="exact"/>
        <w:ind w:firstLine="640" w:firstLineChars="200"/>
        <w:textAlignment w:val="auto"/>
        <w:rPr>
          <w:rFonts w:hint="eastAsia" w:ascii="仿宋_GB2312" w:hAnsi="宋体" w:eastAsia="仿宋_GB2312"/>
          <w:sz w:val="32"/>
          <w:szCs w:val="24"/>
        </w:rPr>
      </w:pPr>
      <w:r>
        <w:rPr>
          <w:rFonts w:hint="eastAsia" w:ascii="Times New Roman" w:hAnsi="Times New Roman" w:eastAsia="仿宋_GB2312"/>
          <w:color w:val="000000"/>
          <w:sz w:val="32"/>
          <w:szCs w:val="24"/>
          <w:lang w:val="en-US" w:eastAsia="zh-CN"/>
        </w:rPr>
        <w:t>6.</w:t>
      </w:r>
      <w:r>
        <w:rPr>
          <w:rFonts w:hint="eastAsia" w:ascii="仿宋_GB2312" w:hAnsi="宋体" w:eastAsia="仿宋_GB2312"/>
          <w:sz w:val="32"/>
          <w:szCs w:val="24"/>
        </w:rPr>
        <w:t>投资改造：中标者需对物业的消防设施进行改造，费用自理，并达到消防验收标准。租赁期届满，所投资的固定设施及消防设施、设备不得拆除，无偿归招租方所有。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00" w:lineRule="exact"/>
        <w:ind w:firstLine="640" w:firstLineChars="200"/>
        <w:textAlignment w:val="auto"/>
        <w:rPr>
          <w:rFonts w:hint="eastAsia" w:ascii="仿宋_GB2312" w:hAnsi="宋体" w:eastAsia="仿宋_GB2312"/>
          <w:sz w:val="32"/>
          <w:szCs w:val="24"/>
        </w:rPr>
      </w:pPr>
      <w:r>
        <w:rPr>
          <w:rFonts w:hint="eastAsia" w:ascii="Times New Roman" w:hAnsi="Times New Roman" w:eastAsia="仿宋_GB2312" w:cs="Times New Roman"/>
          <w:sz w:val="32"/>
          <w:szCs w:val="24"/>
          <w:lang w:val="en-US" w:eastAsia="zh-CN"/>
        </w:rPr>
        <w:t>7.</w:t>
      </w:r>
      <w:r>
        <w:rPr>
          <w:rFonts w:hint="eastAsia" w:ascii="仿宋_GB2312" w:hAnsi="宋体" w:eastAsia="仿宋_GB2312"/>
          <w:sz w:val="32"/>
          <w:szCs w:val="24"/>
        </w:rPr>
        <w:t>手续办理及费用：中标方自行负责办理装修报建和消防报建、租赁登记、工商登记及经营等相关手续，有关费用全部由中标方自理，招租方只提供现有的资料。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00" w:lineRule="exact"/>
        <w:ind w:firstLine="640" w:firstLineChars="200"/>
        <w:textAlignment w:val="auto"/>
        <w:rPr>
          <w:rFonts w:hint="eastAsia" w:ascii="仿宋_GB2312" w:hAnsi="宋体" w:eastAsia="仿宋_GB2312"/>
          <w:sz w:val="32"/>
          <w:szCs w:val="24"/>
        </w:rPr>
      </w:pPr>
      <w:r>
        <w:rPr>
          <w:rFonts w:hint="eastAsia" w:ascii="Times New Roman" w:hAnsi="Times New Roman" w:eastAsia="仿宋_GB2312" w:cs="Times New Roman"/>
          <w:sz w:val="32"/>
          <w:szCs w:val="24"/>
          <w:lang w:val="en-US" w:eastAsia="zh-CN"/>
        </w:rPr>
        <w:t>8.</w:t>
      </w:r>
      <w:r>
        <w:rPr>
          <w:rFonts w:hint="eastAsia" w:ascii="仿宋_GB2312" w:hAnsi="宋体" w:eastAsia="仿宋_GB2312"/>
          <w:sz w:val="32"/>
          <w:szCs w:val="24"/>
        </w:rPr>
        <w:t>交付场地后，该物业装修工程施工、开业后经营过程中的安全施工、安全生产、社会治安、消防、卫生、税收等方面的全部责任及费用均由承租方负责,并且遵守国家的计划生育政策，守法经营。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00" w:lineRule="exact"/>
        <w:ind w:firstLine="640" w:firstLineChars="200"/>
        <w:textAlignment w:val="auto"/>
        <w:rPr>
          <w:rFonts w:hint="eastAsia" w:ascii="仿宋_GB2312" w:hAnsi="宋体" w:eastAsia="仿宋_GB2312"/>
          <w:sz w:val="32"/>
          <w:szCs w:val="24"/>
        </w:rPr>
      </w:pPr>
      <w:r>
        <w:rPr>
          <w:rFonts w:hint="eastAsia" w:ascii="Times New Roman" w:hAnsi="Times New Roman" w:eastAsia="仿宋_GB2312" w:cs="Times New Roman"/>
          <w:sz w:val="32"/>
          <w:szCs w:val="24"/>
          <w:lang w:val="en-US" w:eastAsia="zh-CN"/>
        </w:rPr>
        <w:t>9</w:t>
      </w:r>
      <w:r>
        <w:rPr>
          <w:rFonts w:hint="eastAsia" w:ascii="仿宋_GB2312" w:hAnsi="宋体" w:eastAsia="仿宋_GB2312"/>
          <w:sz w:val="32"/>
          <w:szCs w:val="24"/>
          <w:lang w:val="en-US" w:eastAsia="zh-CN"/>
        </w:rPr>
        <w:t>.</w:t>
      </w:r>
      <w:r>
        <w:rPr>
          <w:rFonts w:hint="eastAsia" w:ascii="仿宋_GB2312" w:hAnsi="宋体" w:eastAsia="仿宋_GB2312"/>
          <w:sz w:val="32"/>
          <w:szCs w:val="24"/>
        </w:rPr>
        <w:t>确认书其他未尽事宜，中标后在双方签订的合同中补充完善。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00" w:lineRule="exact"/>
        <w:ind w:left="560"/>
        <w:textAlignment w:val="auto"/>
        <w:rPr>
          <w:rFonts w:hint="eastAsia" w:ascii="黑体" w:hAnsi="宋体" w:eastAsia="黑体"/>
          <w:sz w:val="32"/>
          <w:szCs w:val="24"/>
        </w:rPr>
      </w:pPr>
      <w:r>
        <w:rPr>
          <w:rFonts w:hint="eastAsia" w:ascii="黑体" w:hAnsi="宋体" w:eastAsia="黑体"/>
          <w:sz w:val="32"/>
          <w:szCs w:val="24"/>
        </w:rPr>
        <w:t>三、其他事项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00" w:lineRule="exact"/>
        <w:ind w:left="560"/>
        <w:textAlignment w:val="auto"/>
        <w:rPr>
          <w:rFonts w:hint="eastAsia" w:ascii="仿宋_GB2312" w:hAnsi="仿宋_GB2312" w:eastAsia="仿宋_GB2312" w:cs="仿宋_GB2312"/>
          <w:sz w:val="32"/>
          <w:szCs w:val="24"/>
        </w:rPr>
      </w:pPr>
      <w:r>
        <w:rPr>
          <w:rFonts w:hint="default" w:ascii="Times New Roman" w:hAnsi="Times New Roman" w:eastAsia="仿宋_GB2312" w:cs="Times New Roman"/>
          <w:sz w:val="32"/>
          <w:szCs w:val="24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sz w:val="32"/>
          <w:szCs w:val="24"/>
          <w:lang w:val="en-US" w:eastAsia="zh-CN"/>
        </w:rPr>
        <w:t>.</w:t>
      </w:r>
      <w:r>
        <w:rPr>
          <w:rFonts w:hint="eastAsia" w:ascii="仿宋_GB2312" w:hAnsi="仿宋_GB2312" w:eastAsia="仿宋_GB2312" w:cs="仿宋_GB2312"/>
          <w:sz w:val="32"/>
          <w:szCs w:val="24"/>
        </w:rPr>
        <w:t>租赁保证金指定账户信息：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00" w:lineRule="exact"/>
        <w:ind w:left="560"/>
        <w:textAlignment w:val="auto"/>
        <w:rPr>
          <w:rFonts w:hint="eastAsia" w:ascii="仿宋_GB2312" w:hAnsi="仿宋_GB2312" w:eastAsia="仿宋_GB2312" w:cs="仿宋_GB2312"/>
          <w:sz w:val="32"/>
          <w:szCs w:val="24"/>
        </w:rPr>
      </w:pPr>
      <w:r>
        <w:rPr>
          <w:rFonts w:hint="eastAsia" w:ascii="仿宋_GB2312" w:hAnsi="仿宋_GB2312" w:eastAsia="仿宋_GB2312" w:cs="仿宋_GB2312"/>
          <w:sz w:val="32"/>
          <w:szCs w:val="24"/>
        </w:rPr>
        <w:t>开户名：广州市黄埔游艇码头文化旅游有限公司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00" w:lineRule="exact"/>
        <w:ind w:left="560"/>
        <w:textAlignment w:val="auto"/>
        <w:rPr>
          <w:rFonts w:hint="eastAsia" w:ascii="仿宋_GB2312" w:hAnsi="仿宋_GB2312" w:eastAsia="仿宋_GB2312" w:cs="仿宋_GB2312"/>
          <w:sz w:val="32"/>
          <w:szCs w:val="24"/>
        </w:rPr>
      </w:pPr>
      <w:r>
        <w:rPr>
          <w:rFonts w:hint="eastAsia" w:ascii="仿宋_GB2312" w:hAnsi="仿宋_GB2312" w:eastAsia="仿宋_GB2312" w:cs="仿宋_GB2312"/>
          <w:sz w:val="32"/>
          <w:szCs w:val="24"/>
        </w:rPr>
        <w:t xml:space="preserve">开户行：广州农村商业银行股份有限公司岗嘴支行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00" w:lineRule="exact"/>
        <w:ind w:left="560"/>
        <w:textAlignment w:val="auto"/>
        <w:rPr>
          <w:rFonts w:hint="eastAsia" w:ascii="仿宋_GB2312" w:hAnsi="仿宋_GB2312" w:eastAsia="仿宋_GB2312" w:cs="仿宋_GB2312"/>
          <w:sz w:val="32"/>
          <w:szCs w:val="24"/>
        </w:rPr>
      </w:pPr>
      <w:r>
        <w:rPr>
          <w:rFonts w:hint="eastAsia" w:ascii="仿宋_GB2312" w:hAnsi="仿宋_GB2312" w:eastAsia="仿宋_GB2312" w:cs="仿宋_GB2312"/>
          <w:sz w:val="32"/>
          <w:szCs w:val="24"/>
        </w:rPr>
        <w:t>账号：</w:t>
      </w:r>
      <w:r>
        <w:rPr>
          <w:rFonts w:hint="default" w:ascii="Times New Roman" w:hAnsi="Times New Roman" w:eastAsia="仿宋_GB2312" w:cs="Times New Roman"/>
          <w:sz w:val="32"/>
          <w:szCs w:val="24"/>
        </w:rPr>
        <w:t xml:space="preserve">01931627000000132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00" w:lineRule="exact"/>
        <w:ind w:firstLine="640" w:firstLineChars="200"/>
        <w:textAlignment w:val="auto"/>
        <w:rPr>
          <w:rFonts w:hint="eastAsia" w:ascii="仿宋_GB2312" w:hAnsi="宋体" w:eastAsia="仿宋_GB2312"/>
          <w:sz w:val="32"/>
          <w:szCs w:val="24"/>
        </w:rPr>
      </w:pPr>
      <w:r>
        <w:rPr>
          <w:rFonts w:hint="eastAsia" w:ascii="Times New Roman" w:hAnsi="Times New Roman" w:eastAsia="仿宋_GB2312" w:cs="Times New Roman"/>
          <w:sz w:val="32"/>
          <w:szCs w:val="24"/>
          <w:lang w:val="en-US" w:eastAsia="zh-CN"/>
        </w:rPr>
        <w:t>2</w:t>
      </w:r>
      <w:r>
        <w:rPr>
          <w:rFonts w:hint="eastAsia" w:ascii="仿宋_GB2312" w:hAnsi="宋体" w:eastAsia="仿宋_GB2312"/>
          <w:sz w:val="32"/>
          <w:szCs w:val="24"/>
          <w:lang w:val="en-US" w:eastAsia="zh-CN"/>
        </w:rPr>
        <w:t>.</w:t>
      </w:r>
      <w:r>
        <w:rPr>
          <w:rFonts w:hint="eastAsia" w:ascii="仿宋_GB2312" w:hAnsi="宋体" w:eastAsia="仿宋_GB2312"/>
          <w:sz w:val="32"/>
          <w:szCs w:val="24"/>
        </w:rPr>
        <w:t>招租办法：按照招租单位制定的招租办法执行，参与竞租者不得提出异议。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00" w:lineRule="exact"/>
        <w:ind w:firstLine="640" w:firstLineChars="200"/>
        <w:textAlignment w:val="auto"/>
        <w:rPr>
          <w:rFonts w:hint="eastAsia" w:ascii="仿宋_GB2312" w:hAnsi="宋体" w:eastAsia="仿宋_GB2312"/>
          <w:sz w:val="32"/>
          <w:szCs w:val="24"/>
        </w:rPr>
      </w:pPr>
      <w:r>
        <w:rPr>
          <w:rFonts w:hint="eastAsia" w:ascii="Times New Roman" w:hAnsi="Times New Roman" w:eastAsia="仿宋_GB2312" w:cs="Times New Roman"/>
          <w:sz w:val="32"/>
          <w:szCs w:val="24"/>
          <w:lang w:val="en-US" w:eastAsia="zh-CN"/>
        </w:rPr>
        <w:t>3</w:t>
      </w:r>
      <w:r>
        <w:rPr>
          <w:rFonts w:hint="eastAsia" w:ascii="仿宋_GB2312" w:hAnsi="宋体" w:eastAsia="仿宋_GB2312"/>
          <w:sz w:val="32"/>
          <w:szCs w:val="24"/>
          <w:lang w:val="en-US" w:eastAsia="zh-CN"/>
        </w:rPr>
        <w:t>.</w:t>
      </w:r>
      <w:r>
        <w:rPr>
          <w:rFonts w:hint="eastAsia" w:ascii="仿宋_GB2312" w:hAnsi="宋体" w:eastAsia="仿宋_GB2312"/>
          <w:sz w:val="32"/>
          <w:szCs w:val="24"/>
        </w:rPr>
        <w:t>合同签订时间：招租单位发出物业移交通知后</w:t>
      </w:r>
      <w:r>
        <w:rPr>
          <w:rFonts w:hint="default" w:ascii="Times New Roman" w:hAnsi="Times New Roman" w:eastAsia="仿宋_GB2312" w:cs="Times New Roman"/>
          <w:sz w:val="32"/>
          <w:szCs w:val="24"/>
        </w:rPr>
        <w:t>5</w:t>
      </w:r>
      <w:r>
        <w:rPr>
          <w:rFonts w:hint="eastAsia" w:ascii="仿宋_GB2312" w:hAnsi="宋体" w:eastAsia="仿宋_GB2312"/>
          <w:sz w:val="32"/>
          <w:szCs w:val="24"/>
        </w:rPr>
        <w:t>个工作日内，中标者必须与招租单位签订租赁合同，否则视为弃权，没收竞租保证金。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00" w:lineRule="exact"/>
        <w:ind w:firstLine="640" w:firstLineChars="200"/>
        <w:textAlignment w:val="auto"/>
        <w:rPr>
          <w:rFonts w:hint="eastAsia" w:ascii="仿宋_GB2312" w:hAnsi="宋体" w:eastAsia="仿宋_GB2312"/>
          <w:sz w:val="32"/>
          <w:szCs w:val="24"/>
        </w:rPr>
      </w:pPr>
      <w:r>
        <w:rPr>
          <w:rFonts w:hint="eastAsia" w:ascii="Times New Roman" w:hAnsi="Times New Roman" w:eastAsia="仿宋_GB2312" w:cs="Times New Roman"/>
          <w:sz w:val="32"/>
          <w:szCs w:val="24"/>
          <w:lang w:val="en-US" w:eastAsia="zh-CN"/>
        </w:rPr>
        <w:t>4</w:t>
      </w:r>
      <w:r>
        <w:rPr>
          <w:rFonts w:hint="eastAsia" w:ascii="仿宋_GB2312" w:hAnsi="宋体" w:eastAsia="仿宋_GB2312"/>
          <w:sz w:val="32"/>
          <w:szCs w:val="24"/>
          <w:lang w:val="en-US" w:eastAsia="zh-CN"/>
        </w:rPr>
        <w:t>.</w:t>
      </w:r>
      <w:r>
        <w:rPr>
          <w:rFonts w:hint="eastAsia" w:ascii="仿宋_GB2312" w:hAnsi="宋体" w:eastAsia="仿宋_GB2312"/>
          <w:sz w:val="32"/>
          <w:szCs w:val="24"/>
        </w:rPr>
        <w:t>招租过程中遇到有关问题，解释权和决定权归招租单位，参与竞租者必须服从，否则视为弃权。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00" w:lineRule="exact"/>
        <w:ind w:firstLine="640" w:firstLineChars="200"/>
        <w:textAlignment w:val="auto"/>
        <w:rPr>
          <w:rFonts w:hint="eastAsia" w:ascii="仿宋_GB2312" w:hAnsi="宋体" w:eastAsia="仿宋_GB2312"/>
          <w:sz w:val="32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00" w:lineRule="exact"/>
        <w:ind w:firstLine="640" w:firstLineChars="200"/>
        <w:textAlignment w:val="auto"/>
        <w:rPr>
          <w:rFonts w:hint="eastAsia" w:ascii="仿宋_GB2312" w:hAnsi="宋体" w:eastAsia="仿宋_GB2312"/>
          <w:sz w:val="32"/>
          <w:szCs w:val="24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00" w:lineRule="exact"/>
        <w:ind w:left="0" w:leftChars="0"/>
        <w:jc w:val="center"/>
        <w:textAlignment w:val="auto"/>
        <w:rPr>
          <w:rFonts w:hint="eastAsia" w:ascii="仿宋_GB2312" w:hAnsi="宋体" w:eastAsia="仿宋_GB2312"/>
          <w:sz w:val="32"/>
          <w:szCs w:val="24"/>
        </w:rPr>
      </w:pPr>
      <w:r>
        <w:rPr>
          <w:rFonts w:hint="eastAsia" w:ascii="仿宋_GB2312" w:hAnsi="宋体" w:eastAsia="仿宋_GB2312"/>
          <w:sz w:val="32"/>
          <w:szCs w:val="24"/>
        </w:rPr>
        <w:t xml:space="preserve">      确认方： 单位(盖章):   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00" w:lineRule="exact"/>
        <w:ind w:left="0" w:leftChars="0"/>
        <w:jc w:val="center"/>
        <w:textAlignment w:val="auto"/>
        <w:rPr>
          <w:rFonts w:hint="eastAsia" w:ascii="仿宋_GB2312" w:hAnsi="宋体" w:eastAsia="仿宋_GB2312"/>
          <w:sz w:val="32"/>
          <w:szCs w:val="24"/>
        </w:rPr>
      </w:pPr>
      <w:r>
        <w:rPr>
          <w:rFonts w:hint="eastAsia" w:ascii="仿宋_GB2312" w:hAnsi="宋体" w:eastAsia="仿宋_GB2312"/>
          <w:sz w:val="32"/>
          <w:szCs w:val="24"/>
        </w:rPr>
        <w:t xml:space="preserve">           法定代表人签名：                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00" w:lineRule="exact"/>
        <w:ind w:left="0" w:leftChars="0"/>
        <w:jc w:val="center"/>
        <w:textAlignment w:val="auto"/>
        <w:rPr>
          <w:rFonts w:hint="eastAsia" w:ascii="仿宋_GB2312" w:hAnsi="宋体" w:eastAsia="仿宋_GB2312"/>
          <w:sz w:val="32"/>
          <w:szCs w:val="24"/>
        </w:rPr>
      </w:pPr>
      <w:r>
        <w:rPr>
          <w:rFonts w:hint="eastAsia" w:ascii="仿宋_GB2312" w:hAnsi="宋体" w:eastAsia="仿宋_GB2312"/>
          <w:sz w:val="32"/>
          <w:szCs w:val="24"/>
        </w:rPr>
        <w:t xml:space="preserve">                日期：   年   月    日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00" w:lineRule="exact"/>
        <w:ind w:left="0" w:leftChars="0" w:firstLine="600" w:firstLineChars="200"/>
        <w:textAlignment w:val="auto"/>
      </w:pPr>
      <w:r>
        <w:rPr>
          <w:rFonts w:hint="eastAsia" w:ascii="仿宋_GB2312" w:hAnsi="宋体" w:eastAsia="仿宋_GB2312"/>
          <w:sz w:val="30"/>
          <w:szCs w:val="24"/>
        </w:rPr>
        <w:t>说明：</w:t>
      </w:r>
      <w:r>
        <w:rPr>
          <w:rFonts w:hint="eastAsia" w:ascii="仿宋_GB2312" w:hAnsi="Batang" w:eastAsia="仿宋_GB2312"/>
          <w:sz w:val="30"/>
          <w:szCs w:val="24"/>
        </w:rPr>
        <w:t>以单位（或公司）名义报名参加竞租的，《确认书》必须加盖公章并有法定代表人签名；否则，视为无效确认书，不得参加竞租。</w:t>
      </w:r>
    </w:p>
    <w:sectPr>
      <w:pgSz w:w="12240" w:h="15840"/>
      <w:pgMar w:top="1440" w:right="1800" w:bottom="1440" w:left="1800" w:header="720" w:footer="720" w:gutter="0"/>
      <w:lnNumType w:countBy="0" w:distance="36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B80BA5C9-8F73-47D6-84D4-1E42DEC8652B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76051671-D895-46D0-BD2B-0EDABF11EBA1}"/>
  </w:font>
  <w:font w:name="方正小标宋简体">
    <w:panose1 w:val="02000000000000000000"/>
    <w:charset w:val="86"/>
    <w:family w:val="auto"/>
    <w:pitch w:val="default"/>
    <w:sig w:usb0="00000001" w:usb1="080E0000" w:usb2="00000000" w:usb3="00000000" w:csb0="00040000" w:csb1="00000000"/>
    <w:embedRegular r:id="rId3" w:fontKey="{B9220157-5436-4E74-837F-06ADC1F5A3FE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4" w:fontKey="{885A0767-1EC6-47F1-86D7-A148E9085AC1}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  <w:embedRegular r:id="rId5" w:fontKey="{3395C2B2-70CD-437F-A8C4-DA3588BD4815}"/>
  </w:font>
  <w:font w:name="Batang">
    <w:altName w:val="Malgun Gothic"/>
    <w:panose1 w:val="02030600000101010101"/>
    <w:charset w:val="81"/>
    <w:family w:val="roman"/>
    <w:pitch w:val="default"/>
    <w:sig w:usb0="00000000" w:usb1="00000000" w:usb2="00000030" w:usb3="00000000" w:csb0="4008009F" w:csb1="DFD70000"/>
    <w:embedRegular r:id="rId6" w:fontKey="{7EBFEA41-7AC1-497D-AC07-FFEC7D1CA409}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TrueTypeFonts/>
  <w:saveSubsetFonts/>
  <w:bordersDoNotSurroundHeader w:val="1"/>
  <w:bordersDoNotSurroundFooter w:val="1"/>
  <w:trackRevisions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AyMDZiOWFiMWUyYzQyNWY1YWUwZGY0MDBmMmU2YTgifQ=="/>
  </w:docVars>
  <w:rsids>
    <w:rsidRoot w:val="00172A27"/>
    <w:rsid w:val="0C64497F"/>
    <w:rsid w:val="140D79AF"/>
    <w:rsid w:val="151961B2"/>
    <w:rsid w:val="2A6646E1"/>
    <w:rsid w:val="2C4B79DA"/>
    <w:rsid w:val="2D022659"/>
    <w:rsid w:val="36363350"/>
    <w:rsid w:val="3CA44474"/>
    <w:rsid w:val="404448BC"/>
    <w:rsid w:val="43EA2526"/>
    <w:rsid w:val="4A4B1FC8"/>
    <w:rsid w:val="5EFE19F1"/>
    <w:rsid w:val="5F7446DA"/>
    <w:rsid w:val="6271733B"/>
    <w:rsid w:val="66326DE1"/>
    <w:rsid w:val="69715554"/>
    <w:rsid w:val="74220606"/>
    <w:rsid w:val="7DE565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nhideWhenUsed/>
    <w:qFormat/>
    <w:uiPriority w:val="0"/>
    <w:pPr>
      <w:widowControl w:val="0"/>
      <w:spacing w:beforeLines="0" w:afterLines="0"/>
      <w:jc w:val="both"/>
    </w:pPr>
    <w:rPr>
      <w:rFonts w:hint="default"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basedOn w:val="1"/>
    <w:unhideWhenUsed/>
    <w:qFormat/>
    <w:uiPriority w:val="0"/>
    <w:pPr>
      <w:spacing w:beforeLines="0" w:afterLines="0"/>
      <w:ind w:left="540" w:leftChars="257"/>
    </w:pPr>
    <w:rPr>
      <w:rFonts w:hint="default"/>
      <w:sz w:val="28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1245</Words>
  <Characters>1298</Characters>
  <Lines>0</Lines>
  <Paragraphs>0</Paragraphs>
  <TotalTime>50</TotalTime>
  <ScaleCrop>false</ScaleCrop>
  <LinksUpToDate>false</LinksUpToDate>
  <CharactersWithSpaces>1391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2022-11-08T09:30:00Z</dcterms:created>
  <dc:creator>魏喂喂</dc:creator>
  <cp:lastModifiedBy>Wein</cp:lastModifiedBy>
  <cp:lastPrinted>2023-04-24T02:57:21Z</cp:lastPrinted>
  <dcterms:modified xsi:type="dcterms:W3CDTF">2023-04-24T03:24:45Z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6527DC0FD66D4146A01E6EBADCB78718</vt:lpwstr>
  </property>
</Properties>
</file>